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A5" w:rsidRDefault="00E742A5" w:rsidP="00E74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SCENTRALIZOWANEGO ZAKŁADOWEGO FUNDUSZU ŚWIADCZEŃ SOCJALNYCH WYDZIELONEGO NA CELE MIESZKANIOWE W DBFO TARGÓWEK M. ST. WARSZAWY ORAZ INNYCH PLACÓWKACH OŚWIATOWO-WYCHOWAWCZYCH DZIELNICY TARGÓWEK</w:t>
      </w:r>
    </w:p>
    <w:p w:rsidR="00E742A5" w:rsidRDefault="00E742A5" w:rsidP="00E74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742A5" w:rsidRDefault="00E742A5" w:rsidP="00E74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Wstęp [PODSTAWA PRAWNA]</w:t>
      </w:r>
    </w:p>
    <w:p w:rsidR="00E742A5" w:rsidRDefault="00E742A5" w:rsidP="00E742A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regulamin (dalej Regulamin) Scentralizowanego Zakładowego Funduszu Świadczeń Socjalnych (dalej Fundusz) opracowano na podstawie:</w:t>
      </w:r>
    </w:p>
    <w:p w:rsidR="00E742A5" w:rsidRDefault="00E742A5" w:rsidP="00E742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z dnia 4 marca 1994 r. o zakładowym funduszu świadczeń socjalnych ( Dz. U. z 2021.746 j.t.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E742A5" w:rsidRDefault="00E742A5" w:rsidP="00E742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z dnia 23 maja 1991 r. o związkach zawodowych ( Dz. U. z 2019.263 oraz z 2021 poz. 1666 j.t.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E742A5" w:rsidRDefault="00E742A5" w:rsidP="00E742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rozporządzenia Ministra Pracy i Polityki Społecznej z dnia 9 marca 2009r. w sprawie sposobu ustalenia przeciętnej liczby zatrudnionych w celu naliczania odpisu na zakładowy fundusz świadczeń socjalnych ( Dz. U. z 2009 r. Nr 43, poz. 349.).</w:t>
      </w:r>
    </w:p>
    <w:p w:rsidR="00E742A5" w:rsidRDefault="00E742A5" w:rsidP="00E742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z dnia 26 stycznia 1982 r. – Karta Nauczyciela ( Dz. U. z 2021 r. poz. 1762 j.t.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E742A5" w:rsidRDefault="00E742A5" w:rsidP="00E74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 [POSTANOWIENIA OGÓLNE]</w:t>
      </w:r>
    </w:p>
    <w:p w:rsidR="00E742A5" w:rsidRDefault="00E742A5" w:rsidP="00E742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regulamin dotyczy wyłącznie gospodarowania środkami finansowymi przeznaczonymi na cele mieszkaniowe przez pracodawców, którzy podpisali umowę                      o prowadzeniu wspólnej działalności socjalnej na rzecz osób, o których mowa w § 7.</w:t>
      </w:r>
    </w:p>
    <w:p w:rsidR="00E742A5" w:rsidRDefault="00E742A5" w:rsidP="00E742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Funduszem administruje Pracodawca – Administrator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0E75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wskazany w umowie                                 o prowadzeniu wspólnej działalności socjalnej.</w:t>
      </w:r>
    </w:p>
    <w:p w:rsidR="00E742A5" w:rsidRDefault="00E742A5" w:rsidP="00E742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Świadczenia z Funduszu przyznawane są w drodze decyzji Komisji Socjalnej powołanej przez Pracodawców.</w:t>
      </w:r>
    </w:p>
    <w:p w:rsidR="00E742A5" w:rsidRDefault="00E742A5" w:rsidP="00E74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 [TWORZENIE FUNDUSZU]</w:t>
      </w:r>
    </w:p>
    <w:p w:rsidR="00E742A5" w:rsidRPr="004F3DCD" w:rsidRDefault="00E742A5" w:rsidP="00E742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Fundusz tworzą pracodawcy, którzy podpisali umowę o prowadzeniu wspólnej działalności socjalnej. Wykaz pracodawców, którzy podpisali umowę                                        o prowadzeniu wspólnej działalności socjalnej stanowi złączniki nr </w:t>
      </w:r>
      <w:r w:rsidR="004A7B86"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Regulaminu.</w:t>
      </w:r>
    </w:p>
    <w:p w:rsidR="00E742A5" w:rsidRDefault="00E742A5" w:rsidP="00E742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Fundusz tworzy się z:</w:t>
      </w:r>
    </w:p>
    <w:p w:rsidR="00E742A5" w:rsidRDefault="00E742A5" w:rsidP="00E742A5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przekazanych przez pracodawców środków finansowych z ich ZFŚS zatwierdzonych na dany rok kalendarzowy,</w:t>
      </w:r>
    </w:p>
    <w:p w:rsidR="00E742A5" w:rsidRDefault="00E742A5" w:rsidP="00E742A5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darowizn oraz zapisów osób prawnych,</w:t>
      </w:r>
    </w:p>
    <w:p w:rsidR="00E742A5" w:rsidRDefault="00E742A5" w:rsidP="00E742A5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odsetek od środków funduszu,</w:t>
      </w:r>
    </w:p>
    <w:p w:rsidR="00E742A5" w:rsidRDefault="00E742A5" w:rsidP="00E742A5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innych środków przekazanych na Fundusz na podstawie odrębnych przepisów prawa.</w:t>
      </w:r>
    </w:p>
    <w:p w:rsidR="00E742A5" w:rsidRDefault="00E742A5" w:rsidP="00E742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Kwoty o których mowa w pkt.</w:t>
      </w:r>
      <w:r w:rsidR="004C6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a) są przekazywane na rachunek Funduszu nie później niż do 30 września danego roku z tym że, 75% w/w kwot przekazywane jest do 31 maja danego roku.</w:t>
      </w:r>
    </w:p>
    <w:p w:rsidR="00E742A5" w:rsidRDefault="00E742A5" w:rsidP="00E742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Funduszu nie wykorzystane w danym roku kalendarzowym, przechodzą na rok następny.</w:t>
      </w:r>
    </w:p>
    <w:p w:rsidR="00E742A5" w:rsidRDefault="00E742A5" w:rsidP="00E74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3. [KOMISJA SOCJALNA]</w:t>
      </w:r>
    </w:p>
    <w:p w:rsidR="00E742A5" w:rsidRDefault="00E742A5" w:rsidP="00E742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Socjalna powoływana jest przez Pracodawców oraz działające u nich organizacje Związków Zawodowych w składzie:</w:t>
      </w:r>
    </w:p>
    <w:p w:rsidR="00E742A5" w:rsidRDefault="00E742A5" w:rsidP="00E742A5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przedstawicieli pracodawców,</w:t>
      </w:r>
    </w:p>
    <w:p w:rsidR="00E742A5" w:rsidRDefault="00E742A5" w:rsidP="00E742A5">
      <w:pPr>
        <w:numPr>
          <w:ilvl w:val="1"/>
          <w:numId w:val="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2 przedstawicieli organizacji Związków Zawodowych posiadających pisemne pełnomocnictwa do podejmowania decyzji, o których mowa w art. 27 ust.2 ustawy                             o Związkach Zawodowych.</w:t>
      </w:r>
    </w:p>
    <w:p w:rsidR="00E742A5" w:rsidRDefault="00E742A5" w:rsidP="00E742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Posiedzenia Komisji Socjalnych odbywają się jeden raz w miesiącu z wyłączeniem miesięcy: lipca, sierpnia i grudnia zgodnie z harmonogramem ustalonym na pierwszym posiedzeniu Komisji.</w:t>
      </w:r>
    </w:p>
    <w:p w:rsidR="00E742A5" w:rsidRDefault="00E742A5" w:rsidP="00E742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Posiedzenia Komisji Socjalnej są ważne jeśli uczestniczą w niej co najmniej dwaj przedstawiciele pracodawców i jeden przedstawiciel każdej organizacji związkowej, </w:t>
      </w:r>
      <w:r>
        <w:rPr>
          <w:rFonts w:ascii="Times New Roman" w:hAnsi="Times New Roman" w:cs="Times New Roman"/>
          <w:sz w:val="24"/>
          <w:szCs w:val="24"/>
        </w:rPr>
        <w:t xml:space="preserve">                w stanie wyższej konieczności Administrator może sam przydzielić pożyczki, bez udziału komisji socjalnej.</w:t>
      </w:r>
    </w:p>
    <w:p w:rsidR="00E742A5" w:rsidRDefault="00E742A5" w:rsidP="00E742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Kadencja Komisji Socjalnej wynosi 4 lata.</w:t>
      </w:r>
    </w:p>
    <w:p w:rsidR="00E742A5" w:rsidRPr="004F3DCD" w:rsidRDefault="00E742A5" w:rsidP="00E742A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Socjalna przetwarza dane osób uprawnionych do korzystania z Funduszu oraz dane osób przez nich wskazanych na podstawie wydanego przez Administratora 1 tj. Dyrektora Dzielnicowego Biura Finansów Oświaty -Targówek m. st. Warszawy pisemnego upoważnienia i zobowiązania do zachowania w tajemnicy danych w okresie wykonywania funkcji członka Komisji Socjalnej oraz po jej zakończeniu.</w:t>
      </w:r>
    </w:p>
    <w:p w:rsidR="00E742A5" w:rsidRPr="004F3DCD" w:rsidRDefault="00E742A5" w:rsidP="00E742A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Nadane upoważnienie do przetwarzania danych osobowych o którym mowa w pkt 5 obejmuje również przetwarzanie danych osobowych szczególnych kategorii (np. o stanie zdrowia).</w:t>
      </w:r>
    </w:p>
    <w:p w:rsidR="00E742A5" w:rsidRPr="004F3DCD" w:rsidRDefault="00E742A5" w:rsidP="00E742A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Członkowie Komisji Socjalnej zobowiązani są do zachowania w szczególnej poufności przekazywanych przez wnioskodawców danych oraz kierowania się zasadą bezstronności, sprawiedliwej oceny oraz właściwej gospodarności środkami Funduszu.</w:t>
      </w:r>
    </w:p>
    <w:p w:rsidR="00E742A5" w:rsidRPr="004F3DCD" w:rsidRDefault="00E742A5" w:rsidP="00E742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90294603"/>
      <w:r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osobowe, udostępniane przez osobę uprawnioną w celu skorzystania ze świadczenia z Funduszu, mogą być przetwarzane przez okres niezbędny do przyznania świadczenia z Funduszu oraz ustalenia jego wysokości tj.:</w:t>
      </w:r>
    </w:p>
    <w:p w:rsidR="00E742A5" w:rsidRPr="004F3DCD" w:rsidRDefault="00E742A5" w:rsidP="00E742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przechowywane będą przez okres niezbędny do realizacji celu dla jakiego zostały zebrane (protokoły komisji socjalnej 25 lat, pomoc rzeczowa 5 lat) a także przez okres niezbędny do dochodzenia praw lub roszczeń tj.:</w:t>
      </w:r>
    </w:p>
    <w:p w:rsidR="00E742A5" w:rsidRPr="004F3DCD" w:rsidRDefault="00E742A5" w:rsidP="00E742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dochodzenie roszczeń, wówczas okres przechowywania przetwarzania wynika z przepisów ustawy Kodeks cywilny.     </w:t>
      </w:r>
    </w:p>
    <w:p w:rsidR="00E742A5" w:rsidRPr="004F3DCD" w:rsidRDefault="00E742A5" w:rsidP="00E742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 celu  utrzymanie zgodności z przepisami o rachunkowości oraz ze względów  podatkowych wówczas dane przetwarzane są  przez okres 5 lat liczonych od końca roku kalendarzowego, w którym powstał obowiązek podatkowy .</w:t>
      </w:r>
    </w:p>
    <w:p w:rsidR="00E742A5" w:rsidRPr="004F3DCD" w:rsidRDefault="00E742A5" w:rsidP="00E742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okres przechowywania musi być zgodny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</w:t>
      </w:r>
    </w:p>
    <w:p w:rsidR="00E742A5" w:rsidRPr="004F3DCD" w:rsidRDefault="00E742A5" w:rsidP="00E742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przetwarzania na podstawie zgody dane będą przechowywane do chwili ustania celu w jakim została zebrana lub do wycofania zgody. </w:t>
      </w:r>
    </w:p>
    <w:bookmarkEnd w:id="0"/>
    <w:p w:rsidR="00E742A5" w:rsidRPr="004F3DCD" w:rsidRDefault="00E742A5" w:rsidP="00E742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informacja dot. przetwarzania danych osobowych stanowi załącznik nr </w:t>
      </w:r>
      <w:r w:rsidR="004A7B86"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r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Regulaminu.</w:t>
      </w:r>
    </w:p>
    <w:p w:rsidR="00E742A5" w:rsidRPr="004F3DCD" w:rsidRDefault="00EA3A09" w:rsidP="00E742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1</w:t>
      </w:r>
      <w:r w:rsidR="00E742A5"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zobowiązany do dokonywania przeglądu danych osobowych przetwarzanych w związku z gospodarowaniem środkami Funduszu, nie rzadziej niż raz w roku kalendarzowym w celu ustalenia niezbędności ich dalszego przechowywania. W razie potrzeby może być on dokonywany częściej.</w:t>
      </w:r>
    </w:p>
    <w:p w:rsidR="00E742A5" w:rsidRPr="004F3DCD" w:rsidRDefault="00E742A5" w:rsidP="00E742A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Przegląd,  o  którym  mowa  w  ust. 9  powyżej jest  dokonywany  przez  członków Komisji Socjalnej. </w:t>
      </w:r>
    </w:p>
    <w:p w:rsidR="00E742A5" w:rsidRDefault="00E742A5" w:rsidP="00E742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F3DCD" w:rsidRDefault="004F3DCD" w:rsidP="00E742A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742A5" w:rsidRDefault="00E742A5" w:rsidP="00E74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4 [PRZEZNACZENIE ŚRODKÓW Z FUNDUSZU]</w:t>
      </w:r>
    </w:p>
    <w:p w:rsidR="00E742A5" w:rsidRDefault="00E742A5" w:rsidP="00E742A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​​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Funduszu przeznacza się na:</w:t>
      </w:r>
    </w:p>
    <w:p w:rsidR="00E742A5" w:rsidRDefault="00E742A5" w:rsidP="00E742A5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uzupełnienie wkładu budowlanego na mieszkanie - do wysokości 30 000zł,</w:t>
      </w:r>
    </w:p>
    <w:p w:rsidR="00E742A5" w:rsidRDefault="00E742A5" w:rsidP="00E742A5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uzupełnienie wkładu własnego na budowę domu jednorodzinnego bądź lokalu stanowiącego odrębną nieruchomość - do wysokości 30 000zł,</w:t>
      </w:r>
    </w:p>
    <w:p w:rsidR="00E742A5" w:rsidRDefault="00E742A5" w:rsidP="00E742A5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nabycie lub zamiana lokalu mieszkalnego - do wysokości 22 000 zł,</w:t>
      </w:r>
    </w:p>
    <w:p w:rsidR="00E742A5" w:rsidRDefault="00E742A5" w:rsidP="00E742A5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adaptację pomieszczeń na cele mieszkaniowe - do wysokości 18 000zł,</w:t>
      </w:r>
    </w:p>
    <w:p w:rsidR="00E742A5" w:rsidRDefault="00E742A5" w:rsidP="00E742A5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wykup na własność mieszkania komunalnego - do wysokości 22 000zł,</w:t>
      </w:r>
    </w:p>
    <w:p w:rsidR="00E742A5" w:rsidRDefault="00E742A5" w:rsidP="00E742A5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przekształcenie prawa do lokalu mieszkalnego z lokatorskiego na własnościowe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spółdzielni mieszkaniowej- do wysokości 22 000zł,</w:t>
      </w:r>
    </w:p>
    <w:p w:rsidR="00E742A5" w:rsidRDefault="00E742A5" w:rsidP="00E742A5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przystosowanie mieszkań do potrzeb osób o ograniczonej sprawności fizycznej - do wysokości 22 000zł,</w:t>
      </w:r>
    </w:p>
    <w:p w:rsidR="00E742A5" w:rsidRDefault="00E742A5" w:rsidP="00E742A5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remonty i modernizacje mieszkań, oraz lokali stanowiących odrębną nieruchomość - do wysokości 15 000zł,</w:t>
      </w:r>
    </w:p>
    <w:p w:rsidR="00E742A5" w:rsidRDefault="00E742A5" w:rsidP="00E742A5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remonty i modernizacje domów jednorodzinnych - do wysokości 18 000zł.</w:t>
      </w:r>
    </w:p>
    <w:p w:rsidR="00E742A5" w:rsidRDefault="00E742A5" w:rsidP="00E742A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Funduszu przeznacza się kwotę 50 000 zł. jako rezerwę na pomoc rzeczową lub finansową udzielaną w przypadkach szczególnych zdarzeń losowych (np. pożar, wybuch gazu, włamanie, itp.)</w:t>
      </w:r>
    </w:p>
    <w:p w:rsidR="00E742A5" w:rsidRDefault="00E742A5" w:rsidP="00E74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 [POMOC FINANSOWA BEZZWROTNA]</w:t>
      </w:r>
    </w:p>
    <w:p w:rsidR="00E742A5" w:rsidRDefault="00E742A5" w:rsidP="00E742A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Bezzwrotne świadczenie socjalne może być przyznane osobom:</w:t>
      </w:r>
    </w:p>
    <w:p w:rsidR="00E742A5" w:rsidRDefault="00E742A5" w:rsidP="00E742A5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znajdują się w szczególnej sytuacji życiowej, rodzinnej i materialnej, każdorazowo w razie zaistnienia sytuacji uzasadniającej przyznanie takiej pomocy, w wysokości uzależnionej od potrzeb danej osoby oraz możliwości finansowych Funduszu.</w:t>
      </w:r>
    </w:p>
    <w:p w:rsidR="00E742A5" w:rsidRDefault="00E742A5" w:rsidP="00E742A5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dofinansowanie kosztów związanych z remontem mieszkania, na skutek zaistnienia określonych zdarzeń losowych, np. zalanie mieszkania, pożar.</w:t>
      </w:r>
    </w:p>
    <w:p w:rsidR="00E742A5" w:rsidRDefault="00E742A5" w:rsidP="00E742A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bezzwrotna przyznawana jest na odpowiednio umotywowany wniosek osoby uprawnionej, określający zarówno zasadność skorzystania z tej formy pomocy oraz wysokość wnioskowanego świadczenia, jak również na wniosek zakładowej organizacji związkowej, jeśli posiada ona informacje o trudnej sytuacji socjalnej lub wypadku losowym osoby uprawnionej.</w:t>
      </w:r>
    </w:p>
    <w:p w:rsidR="00E742A5" w:rsidRDefault="00E742A5" w:rsidP="00E742A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Decyzję o przyznaniu świadczenia Socjalnego podejmuje Komisja Socjalna.</w:t>
      </w:r>
    </w:p>
    <w:p w:rsidR="00E742A5" w:rsidRDefault="00E742A5" w:rsidP="00E742A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udzielonej pomocy bezzwrotnej nie może przekroczyć kwoty 5 000 zł.</w:t>
      </w:r>
    </w:p>
    <w:p w:rsidR="00E742A5" w:rsidRDefault="00E742A5" w:rsidP="00E74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6. [POMOC FINANSOWA W FORMIE POŻYCZKI UDZIELONEJ NA CELE MIESZKANIOWE]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zwrotna w formie pożyczki na cele mieszkaniowe udzielana jest na wniosek osób uprawnionych, zwanych dalej pożyczkobiorcami.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wniosku stanowi załącznik Nr </w:t>
      </w:r>
      <w:r w:rsid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niniejszego regulaminu.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o udzielenie pożyczki należy dołączyć w szczególności:</w:t>
      </w:r>
    </w:p>
    <w:p w:rsidR="00E742A5" w:rsidRDefault="00E742A5" w:rsidP="00E742A5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zakresie i orientacyjnym koszcie planowanych prac                                 (w przypadku ubiegania się o pożyczkę na remont i modernizację lokalu mieszkalnego),</w:t>
      </w:r>
    </w:p>
    <w:p w:rsidR="00E742A5" w:rsidRDefault="00E742A5" w:rsidP="00E742A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potwierdzające zamiar nabycia lokalu mieszkalnego (np. umowa przedwstępna kupna-sprzedaży lub protokół uzgodnienia warunków sprzedaży lokalu mieszkalnego)– w przypadku ubiegania się o pożyczkę na ten cel,</w:t>
      </w:r>
    </w:p>
    <w:p w:rsidR="00E742A5" w:rsidRDefault="00E742A5" w:rsidP="00E742A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potwierdzające zamiar wykupienia na własność zajmowanego lokalu mieszkalnego lub umowę potwierdzającą fakt wykupienia lokalu                        (w przypadku ubiegania się o pożyczkę na ten cel),</w:t>
      </w:r>
    </w:p>
    <w:p w:rsidR="00E742A5" w:rsidRDefault="00E742A5" w:rsidP="00E742A5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zaświadczenie ze spółdzielni mieszkaniowej o wysokości wymaganego wkładu (w przypadku ubiegania się o pożyczkę na uzupełnienie wkładu mieszkaniowego w spółdzielni mieszkaniowej),</w:t>
      </w:r>
    </w:p>
    <w:p w:rsidR="00E742A5" w:rsidRDefault="00E742A5" w:rsidP="00E742A5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o obowiązku uiszczenia opłat oraz ich wysokości (w przypadku ubiegania się o pożyczkę na dopłatę związaną z zamianą lokalu mieszkalnego),</w:t>
      </w:r>
    </w:p>
    <w:p w:rsidR="00E742A5" w:rsidRDefault="00E742A5" w:rsidP="00E742A5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lekarskie o ograniczonej sprawności fizycznej lub orzeczenie                 o stopniu niepełnosprawności (w przypadku ubiegania się o pożyczkę na przystosowanie lokalu mieszkalnego do potrzeb osób uprawnionych i członków ich rodzin o ograniczonej sprawności fizycznej),</w:t>
      </w:r>
    </w:p>
    <w:p w:rsidR="00E742A5" w:rsidRDefault="00E742A5" w:rsidP="00E742A5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decyzję o pozwoleniu na budowę, akt własności nieruchomości oraz dokument potwierdzający aktualną budowę lokalu mieszkalnego (w przypadku ubiegania się o pożyczkę na uzupełnienie środków na samodzielną budowę lokalu mieszkalnego lub za pośrednictwem innego podmiotu),</w:t>
      </w:r>
    </w:p>
    <w:p w:rsidR="00E742A5" w:rsidRDefault="00E742A5" w:rsidP="00E742A5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decyzję o pozwoleniu na adaptację pomieszczeń na cele mieszkaniowe                          (w przypadku ubiegania się o pożyczkę na ten cel).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o przyznanie pożyczki na cele mieszkaniowe rozpatrywane są według kolejności zgłoszeń, z wyjątkiem wypadków losowych.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 o pożyczkę powinien być złożony przed upływem 30 dni od daty wymagalności świadczenia, które miało być pokryte tą pożyczką.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Pożyczka udzielana jest pożyczkobiorcom, którzy nie są obciążeni zobowiązaniami uniemożliwiającymi im spłatę pożyczki.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udzielenia pożyczki jest poręczenie:</w:t>
      </w:r>
    </w:p>
    <w:p w:rsidR="00E742A5" w:rsidRDefault="00E742A5" w:rsidP="00E742A5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dwóch pracowników, zwanych dalej poręczycielami, zatrudnionych na czas nieokreślony w danej placówce - w przypadku ubiegania się o pożyczkę do kwoty 15 000zł.</w:t>
      </w:r>
    </w:p>
    <w:p w:rsidR="00E742A5" w:rsidRDefault="00E742A5" w:rsidP="00E742A5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trzech pracowników, zwanych dalej poręczycielami, zatrudnionych na czas nieokreślony w danej placówce - w przypadku ubiegania się o pożyczkę w kwocie powyżej 15 000zł.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Poręczycielem nie może być pracownik, który znajduje się w okresie wypowiedzenia stosunku pracy, złożył podanie o jego rozwiązanie, lub jest współmałżonkiem pożyczkobiorcy.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pożyczkobiorcą jest emeryt lub rencista, jednym  z poręczycieli może być także emeryt lub rencista objęty opieką socjalną przez danego Pracodawcę.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rozwiązania umowy o pracę przez któregokolwiek z poręczycieli, pożyczkobiorca zobowiązany jest wskazać nowego poręczyciela, który złoży na piśmie oświadczenie o poręczeniu zaciągniętego przez pożyczkobiorcę zobowiązania.                         W przeciwnym razie Komisja Socjalna może podjąć decyzję o natychmiastowej wymagalności spłaty pożyczki przez pożyczkobiorcę.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Własnoręczność podpisów pożyczkobiorcy i poręczycieli potwierdza ich Pracodawca. W przypadku ubiegania się o pożyczkę przez Pracodawcę jego podpis potwierdza Wydział Edukacji i Kultury dla Dzielnicy Targówek.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Pożyczka udzielana jest na warunkach określonych umową zawartą pomiędzy administratorem, o którym mowa w § 4 umowy o prowadzeniu wspólnej działalności socjalnej a pożyczkobiorcą.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ubiegania się o pożyczkę przez Administratora umowę z nim podpisuje Dyrektor Zespołu Szkół nr 41.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Spłata pożyczki rozpoczyna się nie później niż w trzecim miesiącu następującym od daty jej udzielenia.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umowy</w:t>
      </w:r>
      <w:r w:rsidR="004F3D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pożyczki stanowi załącznik Nr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niniejszego Regulaminu.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Pożyczka nie jest oprocentowana.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Niespłacona kwota pożyczki staje się natychmiast wymagalna w całości w przypadku:</w:t>
      </w:r>
    </w:p>
    <w:p w:rsidR="00E742A5" w:rsidRDefault="00E742A5" w:rsidP="00E742A5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rozwiązania lub wygaśnięcia stosunku pracy z pożyczkobiorcą,</w:t>
      </w:r>
    </w:p>
    <w:p w:rsidR="00E742A5" w:rsidRDefault="00E742A5" w:rsidP="00E742A5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stwierdzenia, że pożyczka została udzielona na podstawie nieprawdziwych danych,</w:t>
      </w:r>
    </w:p>
    <w:p w:rsidR="00E742A5" w:rsidRDefault="00E742A5" w:rsidP="00E742A5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stwierdzenia, że pożyczka została wykorzystana na inny cel niż określony                     w umowie pożyczki.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natychmiastowej spłaty pożyczki, na wniosek pożyczkobiorcy, za zgodą                i pisemnym oświadczeniem poręczycieli nie stosuje się do pracowników przechodzących na emeryturę lub rentę, pracowników, z którymi rozwiązano stosunek pracy z przyczyn nie dotyczących pracowników oraz do pracowników którzy przeszli do pracy w innych placówkach oświatowych Dzielnicy Targówek.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pisemny wniosek pożyczkobiorcy dopuszcza się możliwość kontynuowania spłaty pożyczki na dotychczasowych warunkach.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niespłacenia w terminie 2 kolejnych rat pożyczki wzywa się pożyczkobiorcę na piśmie do uregulowania należności w wyznaczonym terminie,                      o czym zawiadamia się także poręczycieli.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przypadku nie wpłacenia przez pożyczkobiorcę zadłużenia w ustalonym terminie, należności potrąca się poręczycielom z ich wynagrodzenia za pracę oraz z pozostałych świadczeń związanych z pracą.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przyznanie kolejnej pożyczki osoba uprawniona może wnioskować po całkowitej spłacie poprzednio uzyskanej pożyczki.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śmierci pożyczkobiorcy dopuszcza się możliwość umorzenia kwoty niespłaconej pożyczki.</w:t>
      </w:r>
    </w:p>
    <w:p w:rsidR="00E742A5" w:rsidRDefault="00E742A5" w:rsidP="00E742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wysokość pożyczek może być ustalana corocznie przez Komisję Socjalną.</w:t>
      </w:r>
    </w:p>
    <w:p w:rsidR="00E742A5" w:rsidRDefault="00E742A5" w:rsidP="00E74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 [OSOBY UPRAWNIONE DO KORZYSTANIA ZE ŚWIADCZEŃ FUNDUSZU]</w:t>
      </w:r>
    </w:p>
    <w:p w:rsidR="00E742A5" w:rsidRDefault="00E742A5" w:rsidP="00E742A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Osobami uprawnionymi do korzystania z pomocy socjalnej na cele mieszkaniowe ze środków Funduszu są:</w:t>
      </w:r>
    </w:p>
    <w:p w:rsidR="00E742A5" w:rsidRDefault="00E742A5" w:rsidP="00E742A5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osoby, które łączy z Pracodawcami stosunek pracy;</w:t>
      </w:r>
    </w:p>
    <w:p w:rsidR="00E742A5" w:rsidRDefault="00E742A5" w:rsidP="00E742A5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emeryci i renciści objęci przez swojego byłego Pracodawcę opieką socjalną.</w:t>
      </w:r>
    </w:p>
    <w:p w:rsidR="00E742A5" w:rsidRDefault="00E742A5" w:rsidP="00E74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8. [ZASADY UDZIELANIA I SPŁATY ŚWIADCZEŃ]</w:t>
      </w:r>
    </w:p>
    <w:p w:rsidR="00E742A5" w:rsidRDefault="00E742A5" w:rsidP="00E742A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Świadczenia z Funduszu nie mają charakteru roszczeniowego.</w:t>
      </w:r>
    </w:p>
    <w:p w:rsidR="00E742A5" w:rsidRDefault="00E742A5" w:rsidP="00E742A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wnioskowania o przyznanie świadczenia z Funduszu jest umotywowany i odpowiednio udokumentowany wniosek osoby uprawnionej.</w:t>
      </w:r>
    </w:p>
    <w:p w:rsidR="00E742A5" w:rsidRDefault="00E742A5" w:rsidP="00E742A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Maksymalny okres spłaty pożyczki wynosi:</w:t>
      </w:r>
    </w:p>
    <w:p w:rsidR="00E742A5" w:rsidRDefault="00E742A5" w:rsidP="00E742A5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udzielenia pożyczki do wysokości kwoty 15 000 zł -5 lat,</w:t>
      </w:r>
    </w:p>
    <w:p w:rsidR="00E742A5" w:rsidRDefault="00E742A5" w:rsidP="00E742A5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udzielenia pożyczki do wysokości kwoty powyżej 15 000 zł -7 lat,</w:t>
      </w:r>
    </w:p>
    <w:p w:rsidR="00E742A5" w:rsidRDefault="00E742A5" w:rsidP="00E742A5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osób zatrudnionych na czas określony, okres spłaty pożyczki nie może przekroczyć okresu trwania umowy o pracę.</w:t>
      </w:r>
    </w:p>
    <w:p w:rsidR="00E742A5" w:rsidRDefault="00E742A5" w:rsidP="00E742A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Socjalna może na pisemny wniosek pożyczkobiorcy zawiesić spłatę pożyczki na okres nie dłuższy niż 6 miesięcy lub wydłużyć okres jej spłaty.</w:t>
      </w:r>
    </w:p>
    <w:p w:rsidR="00E742A5" w:rsidRDefault="00E742A5" w:rsidP="00E74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 [SANKCJE]</w:t>
      </w:r>
    </w:p>
    <w:p w:rsidR="00E742A5" w:rsidRDefault="00E742A5" w:rsidP="00E742A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korzystająca ze świadczeń Funduszu, która złożyła oświadczenie niezgodne z prawdą, przedłożyła sfałszowany dokument lub w inny sposób świadomie wprowadziła Pracodawcę w błąd albo wykorzystała przyznane środki z Funduszu niezgodnie z ich przeznaczeniem, traci prawo do korzystania z danego świadczenia lub pomocy ze środków Funduszu.</w:t>
      </w:r>
    </w:p>
    <w:p w:rsidR="00E742A5" w:rsidRDefault="00E742A5" w:rsidP="00E742A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Środki, o których mowa w ust. 1 podlegają zwrotowi do Funduszu.</w:t>
      </w:r>
    </w:p>
    <w:p w:rsidR="00E742A5" w:rsidRDefault="00E742A5" w:rsidP="00E74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10. [POSTANOWIENIA KOŃCOWE]</w:t>
      </w:r>
    </w:p>
    <w:p w:rsidR="00E742A5" w:rsidRDefault="00E742A5" w:rsidP="00E742A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Regulaminu podaje się do wiadomości pracowników w sposób przyjęty u danego Pracodawcy</w:t>
      </w:r>
    </w:p>
    <w:p w:rsidR="00E742A5" w:rsidRPr="005F6BDF" w:rsidRDefault="00E742A5" w:rsidP="008641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Regulamin wchodzi w życie po uzgodnieniu z Zakładowymi Organizacjami Związkowymi z dniem podpisania z mocą obowiązującą od dnia 01.01.2022 r.</w:t>
      </w:r>
      <w:bookmarkStart w:id="1" w:name="_GoBack"/>
      <w:bookmarkEnd w:id="1"/>
    </w:p>
    <w:sectPr w:rsidR="00E742A5" w:rsidRPr="005F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FF30FC"/>
    <w:multiLevelType w:val="multilevel"/>
    <w:tmpl w:val="C216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0564B"/>
    <w:multiLevelType w:val="multilevel"/>
    <w:tmpl w:val="8F58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46B5F"/>
    <w:multiLevelType w:val="multilevel"/>
    <w:tmpl w:val="E9E6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139EF"/>
    <w:multiLevelType w:val="multilevel"/>
    <w:tmpl w:val="9BDA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E61D9"/>
    <w:multiLevelType w:val="hybridMultilevel"/>
    <w:tmpl w:val="8D686842"/>
    <w:lvl w:ilvl="0" w:tplc="3D4E499E">
      <w:start w:val="1"/>
      <w:numFmt w:val="decimal"/>
      <w:lvlText w:val="%1.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53120"/>
    <w:multiLevelType w:val="multilevel"/>
    <w:tmpl w:val="A680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6350E"/>
    <w:multiLevelType w:val="multilevel"/>
    <w:tmpl w:val="3EBC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E22985"/>
    <w:multiLevelType w:val="multilevel"/>
    <w:tmpl w:val="2DD4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F3EC8"/>
    <w:multiLevelType w:val="multilevel"/>
    <w:tmpl w:val="722E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47ED5"/>
    <w:multiLevelType w:val="multilevel"/>
    <w:tmpl w:val="F5FE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12FC6"/>
    <w:multiLevelType w:val="multilevel"/>
    <w:tmpl w:val="E42A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AF45CB"/>
    <w:multiLevelType w:val="multilevel"/>
    <w:tmpl w:val="8922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A5"/>
    <w:rsid w:val="000E75AA"/>
    <w:rsid w:val="00270441"/>
    <w:rsid w:val="00472D32"/>
    <w:rsid w:val="004A7B86"/>
    <w:rsid w:val="004C6917"/>
    <w:rsid w:val="004F3DCD"/>
    <w:rsid w:val="005862DC"/>
    <w:rsid w:val="005F6BDF"/>
    <w:rsid w:val="00626D5A"/>
    <w:rsid w:val="008C5965"/>
    <w:rsid w:val="009824E3"/>
    <w:rsid w:val="00B655E6"/>
    <w:rsid w:val="00D75885"/>
    <w:rsid w:val="00E742A5"/>
    <w:rsid w:val="00EA3A09"/>
    <w:rsid w:val="00EB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621AA-517D-474D-B147-BE436B2D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2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2A5"/>
    <w:pPr>
      <w:ind w:left="720"/>
      <w:contextualSpacing/>
    </w:pPr>
  </w:style>
  <w:style w:type="table" w:styleId="Tabela-Siatka">
    <w:name w:val="Table Grid"/>
    <w:basedOn w:val="Standardowy"/>
    <w:uiPriority w:val="39"/>
    <w:rsid w:val="00E742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2158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Błażejewska</dc:creator>
  <cp:keywords/>
  <dc:description/>
  <cp:lastModifiedBy>Joanna Błażejewska</cp:lastModifiedBy>
  <cp:revision>2</cp:revision>
  <dcterms:created xsi:type="dcterms:W3CDTF">2022-03-23T13:23:00Z</dcterms:created>
  <dcterms:modified xsi:type="dcterms:W3CDTF">2022-03-23T13:23:00Z</dcterms:modified>
</cp:coreProperties>
</file>